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126"/>
      </w:tblGrid>
      <w:tr w:rsidR="00EA3843" w:rsidRPr="002B6CE2" w14:paraId="3668E0F8" w14:textId="77777777" w:rsidTr="005720E9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3C87BA" w14:textId="77777777" w:rsidR="00EA3843" w:rsidRPr="00522524" w:rsidRDefault="00EA3843" w:rsidP="00B91BFD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DĚJEPIS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2FD771" w14:textId="77777777" w:rsidR="00EA3843" w:rsidRPr="002B6CE2" w:rsidRDefault="00EA3843" w:rsidP="00B91BFD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>7.</w:t>
            </w:r>
          </w:p>
        </w:tc>
      </w:tr>
      <w:tr w:rsidR="00EA3843" w:rsidRPr="00A474A7" w14:paraId="0BAC0831" w14:textId="77777777" w:rsidTr="005720E9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8B588B" w14:textId="77777777" w:rsidR="00EA3843" w:rsidRPr="00522524" w:rsidRDefault="00EA3843" w:rsidP="00B91BFD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CD0AD28" w14:textId="77777777" w:rsidR="00EA3843" w:rsidRPr="00522524" w:rsidRDefault="00EA3843" w:rsidP="00B91BFD">
            <w:pPr>
              <w:pStyle w:val="Bezmezer"/>
              <w:jc w:val="center"/>
              <w:rPr>
                <w:b/>
                <w:sz w:val="32"/>
                <w:szCs w:val="32"/>
              </w:rPr>
            </w:pPr>
            <w:bookmarkStart w:id="0" w:name="_GoBack"/>
            <w:bookmarkEnd w:id="0"/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27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C8F974B" w14:textId="77777777" w:rsidR="00EA3843" w:rsidRPr="00A474A7" w:rsidRDefault="00EA3843" w:rsidP="00B91BFD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EA3843" w:rsidRPr="00522524" w14:paraId="3B37C089" w14:textId="77777777" w:rsidTr="005720E9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1C30183" w14:textId="77777777" w:rsidR="00EA3843" w:rsidRPr="00522524" w:rsidRDefault="00EA3843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KŘESŤANSTVÍ A STŘEDOVĚKÁ EVROPA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11DE3E5" w14:textId="77777777" w:rsidR="00EA3843" w:rsidRPr="00522524" w:rsidRDefault="00EA3843" w:rsidP="00B91BF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2BC91D9" w14:textId="77777777" w:rsidR="00EA3843" w:rsidRDefault="00EA3843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popíše podstatnou změnu evropské situace, která nastala v důsledku příchodu nových etnik, christianizace a vzniku států</w:t>
            </w:r>
          </w:p>
          <w:p w14:paraId="001E54C7" w14:textId="77777777" w:rsidR="00EA3843" w:rsidRDefault="00EA3843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objasní situaci Velkomoravské říše a vnitřní vývoj českého státu a postavení těchto státních útvarů v evropských souvislostech</w:t>
            </w:r>
          </w:p>
          <w:p w14:paraId="26A6F9F6" w14:textId="196040FC" w:rsidR="00EA3843" w:rsidRDefault="00EA3843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vymezí úlohu křesťanství a víry v životě středověkého člověka, konflikty mezi světskou a církevní mocí</w:t>
            </w:r>
          </w:p>
          <w:p w14:paraId="6ED01786" w14:textId="77777777" w:rsidR="00EA3843" w:rsidRDefault="00EA3843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ilustruje postavení jednotlivých vrstev středověké společnosti, uvede příklady románské a gotické kultury</w:t>
            </w:r>
          </w:p>
          <w:p w14:paraId="40237102" w14:textId="77777777" w:rsidR="00EA3843" w:rsidRPr="00522524" w:rsidRDefault="00EA3843" w:rsidP="00B91BFD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277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BEDF61C" w14:textId="17616278" w:rsidR="005A257A" w:rsidRPr="005A257A" w:rsidRDefault="005A257A" w:rsidP="005A257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Středověk</w:t>
            </w:r>
          </w:p>
          <w:p w14:paraId="5542C437" w14:textId="0A45D5A3" w:rsidR="00A00051" w:rsidRDefault="00EA3843" w:rsidP="00A00051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Velká Morava a český stát, jejich vnitřní vývoj a postavení v</w:t>
            </w:r>
            <w:r w:rsidR="00A0005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Evropě</w:t>
            </w:r>
          </w:p>
          <w:p w14:paraId="3F00A0C7" w14:textId="77777777" w:rsidR="00A00051" w:rsidRDefault="00111B90" w:rsidP="00A00051">
            <w:pPr>
              <w:pStyle w:val="Bezmezer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 w:rsidRPr="00A00051">
              <w:rPr>
                <w:bCs/>
                <w:sz w:val="24"/>
                <w:szCs w:val="24"/>
              </w:rPr>
              <w:t>Sámova říše</w:t>
            </w:r>
          </w:p>
          <w:p w14:paraId="077ACF1E" w14:textId="77777777" w:rsidR="00A00051" w:rsidRDefault="00111B90" w:rsidP="00A00051">
            <w:pPr>
              <w:pStyle w:val="Bezmezer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 w:rsidRPr="00A00051">
              <w:rPr>
                <w:bCs/>
                <w:sz w:val="24"/>
                <w:szCs w:val="24"/>
              </w:rPr>
              <w:t>Velkomoravská říše</w:t>
            </w:r>
          </w:p>
          <w:p w14:paraId="5C59FD07" w14:textId="42F31CFC" w:rsidR="00A00051" w:rsidRDefault="00A00051" w:rsidP="00A00051">
            <w:pPr>
              <w:pStyle w:val="Bezmezer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knížecí Čechy za Přemyslovců</w:t>
            </w:r>
          </w:p>
          <w:p w14:paraId="6DA761A8" w14:textId="77777777" w:rsidR="00A00051" w:rsidRDefault="00111B90" w:rsidP="00A00051">
            <w:pPr>
              <w:pStyle w:val="Bezmezer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 w:rsidRPr="00A00051">
              <w:rPr>
                <w:bCs/>
                <w:sz w:val="24"/>
                <w:szCs w:val="24"/>
              </w:rPr>
              <w:t>české přemyslovské království</w:t>
            </w:r>
          </w:p>
          <w:p w14:paraId="00464FF8" w14:textId="4378B175" w:rsidR="00111B90" w:rsidRPr="00E243F3" w:rsidRDefault="00111B90" w:rsidP="00A00051">
            <w:pPr>
              <w:pStyle w:val="Bezmezer"/>
              <w:numPr>
                <w:ilvl w:val="0"/>
                <w:numId w:val="12"/>
              </w:numPr>
              <w:rPr>
                <w:b/>
                <w:sz w:val="24"/>
                <w:szCs w:val="24"/>
              </w:rPr>
            </w:pPr>
            <w:r w:rsidRPr="00A00051">
              <w:rPr>
                <w:bCs/>
                <w:sz w:val="24"/>
                <w:szCs w:val="24"/>
              </w:rPr>
              <w:t>český stát za Lucemburků</w:t>
            </w:r>
          </w:p>
          <w:p w14:paraId="083CB09F" w14:textId="77777777" w:rsidR="00E243F3" w:rsidRPr="00A00051" w:rsidRDefault="00E243F3" w:rsidP="00E243F3">
            <w:pPr>
              <w:pStyle w:val="Bezmezer"/>
              <w:ind w:left="1263"/>
              <w:rPr>
                <w:b/>
                <w:sz w:val="24"/>
                <w:szCs w:val="24"/>
              </w:rPr>
            </w:pPr>
          </w:p>
          <w:p w14:paraId="2ECC66B2" w14:textId="77777777" w:rsidR="00FE4FBE" w:rsidRDefault="00EA3843" w:rsidP="00FE4FBE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křesťanství</w:t>
            </w:r>
            <w:r w:rsidR="00111B90">
              <w:rPr>
                <w:sz w:val="24"/>
                <w:szCs w:val="24"/>
              </w:rPr>
              <w:t xml:space="preserve"> </w:t>
            </w:r>
          </w:p>
          <w:p w14:paraId="2F23324C" w14:textId="5270C365" w:rsidR="00111B90" w:rsidRPr="00FE4FBE" w:rsidRDefault="00111B90" w:rsidP="00FE4FBE">
            <w:pPr>
              <w:pStyle w:val="Bezmezer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FE4FBE">
              <w:rPr>
                <w:bCs/>
                <w:sz w:val="24"/>
                <w:szCs w:val="24"/>
              </w:rPr>
              <w:t>křesťanství a společnost ve středověku</w:t>
            </w:r>
          </w:p>
          <w:p w14:paraId="4B04EB82" w14:textId="6E85CB6F" w:rsidR="00FE4FBE" w:rsidRPr="00FE4FBE" w:rsidRDefault="00FE4FBE" w:rsidP="00FE4FBE">
            <w:pPr>
              <w:pStyle w:val="Bezmezer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církev a její hierarchie, církevní řády</w:t>
            </w:r>
          </w:p>
          <w:p w14:paraId="1DDA63A0" w14:textId="77777777" w:rsidR="00FE4FBE" w:rsidRPr="00FE4FBE" w:rsidRDefault="00FE4FBE" w:rsidP="00FE4FBE">
            <w:pPr>
              <w:pStyle w:val="Bezmezer"/>
              <w:ind w:left="903"/>
              <w:rPr>
                <w:b/>
                <w:sz w:val="24"/>
                <w:szCs w:val="24"/>
              </w:rPr>
            </w:pPr>
          </w:p>
          <w:p w14:paraId="3374A91C" w14:textId="77777777" w:rsidR="00FE4FBE" w:rsidRDefault="00EA3843" w:rsidP="00FE4FBE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 w:rsidRPr="00331699">
              <w:rPr>
                <w:sz w:val="24"/>
                <w:szCs w:val="24"/>
              </w:rPr>
              <w:t>struktura středověké společnosti, funkce jednotlivých vrstev</w:t>
            </w:r>
          </w:p>
          <w:p w14:paraId="391040F4" w14:textId="77777777" w:rsidR="00FE4FBE" w:rsidRDefault="00111B90" w:rsidP="00FE4FBE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E4FBE">
              <w:rPr>
                <w:sz w:val="24"/>
                <w:szCs w:val="24"/>
              </w:rPr>
              <w:t>vesnice a město ve středověku</w:t>
            </w:r>
          </w:p>
          <w:p w14:paraId="18EC0E36" w14:textId="1B507272" w:rsidR="00111B90" w:rsidRDefault="00111B90" w:rsidP="00FE4FBE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E4FBE">
              <w:rPr>
                <w:sz w:val="24"/>
                <w:szCs w:val="24"/>
              </w:rPr>
              <w:t>kláštery, řemesla</w:t>
            </w:r>
          </w:p>
          <w:p w14:paraId="7843391B" w14:textId="77777777" w:rsidR="00E243F3" w:rsidRPr="00FE4FBE" w:rsidRDefault="00E243F3" w:rsidP="00E243F3">
            <w:pPr>
              <w:pStyle w:val="Bezmezer"/>
              <w:ind w:left="1263"/>
              <w:rPr>
                <w:sz w:val="24"/>
                <w:szCs w:val="24"/>
              </w:rPr>
            </w:pPr>
          </w:p>
          <w:p w14:paraId="2CA3B9B5" w14:textId="74778778" w:rsidR="00FE4FBE" w:rsidRDefault="00EA3843" w:rsidP="00FE4FBE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kultura středověké společnosti </w:t>
            </w:r>
          </w:p>
          <w:p w14:paraId="28950599" w14:textId="7F2867A5" w:rsidR="00FE4FBE" w:rsidRDefault="00FE4FBE" w:rsidP="00FE4FBE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románské umění </w:t>
            </w:r>
          </w:p>
          <w:p w14:paraId="4C1D2286" w14:textId="128B64B4" w:rsidR="00FE4FBE" w:rsidRDefault="00FE4FBE" w:rsidP="00FE4FBE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gotika</w:t>
            </w:r>
          </w:p>
          <w:p w14:paraId="08A309A3" w14:textId="77777777" w:rsidR="00E243F3" w:rsidRPr="00FE4FBE" w:rsidRDefault="00E243F3" w:rsidP="00E243F3">
            <w:pPr>
              <w:pStyle w:val="Bezmezer"/>
              <w:ind w:left="1263"/>
              <w:rPr>
                <w:sz w:val="24"/>
                <w:szCs w:val="24"/>
              </w:rPr>
            </w:pPr>
          </w:p>
          <w:p w14:paraId="345C21A2" w14:textId="77777777" w:rsidR="00E243F3" w:rsidRDefault="00111B90" w:rsidP="00E243F3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 w:rsidRPr="00111B90">
              <w:rPr>
                <w:sz w:val="24"/>
                <w:szCs w:val="24"/>
              </w:rPr>
              <w:t>papežství, císařství, křížové výpravy</w:t>
            </w:r>
          </w:p>
          <w:p w14:paraId="71E3621C" w14:textId="038C31B8" w:rsidR="00E243F3" w:rsidRPr="00E243F3" w:rsidRDefault="00E243F3" w:rsidP="00E243F3">
            <w:pPr>
              <w:pStyle w:val="Bezmezer"/>
              <w:ind w:left="543"/>
              <w:rPr>
                <w:sz w:val="24"/>
                <w:szCs w:val="24"/>
              </w:rPr>
            </w:pPr>
          </w:p>
        </w:tc>
      </w:tr>
      <w:tr w:rsidR="00EA3843" w:rsidRPr="00522524" w14:paraId="15BE3408" w14:textId="77777777" w:rsidTr="005720E9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4E2250E" w14:textId="77777777" w:rsidR="00EA3843" w:rsidRDefault="00EA3843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OBJEVY A DOBÝVÁNÍ. </w:t>
            </w:r>
          </w:p>
          <w:p w14:paraId="52B46965" w14:textId="77777777" w:rsidR="00EA3843" w:rsidRPr="00522524" w:rsidRDefault="00EA3843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POČÁTKY NOVÉ DOBY.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E3C2354" w14:textId="77777777" w:rsidR="00EA3843" w:rsidRPr="00522524" w:rsidRDefault="00EA3843" w:rsidP="00B91BF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ADE362E" w14:textId="08E48735" w:rsidR="00EA3843" w:rsidRDefault="00EA3843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vymezí význam husitské tradice pro český politický a kulturní život</w:t>
            </w:r>
          </w:p>
          <w:p w14:paraId="4223A371" w14:textId="6C41FFD0" w:rsidR="00E46237" w:rsidRDefault="00E46237" w:rsidP="00E46237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3AFFBFA1" w14:textId="77777777" w:rsidR="00E46237" w:rsidRDefault="00E46237" w:rsidP="00E46237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018A6B5F" w14:textId="6EE6BE0D" w:rsidR="00EA3843" w:rsidRDefault="00EA3843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objasní postavení českého státu v podmínkách a jeho postavení uvnitř habsburské monarchie</w:t>
            </w:r>
          </w:p>
          <w:p w14:paraId="3645C612" w14:textId="77777777" w:rsidR="00EA3843" w:rsidRDefault="00EA3843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objasní příčiny a důsledky vzniku třicetileté války a posoudí její důsledky</w:t>
            </w:r>
          </w:p>
          <w:p w14:paraId="68A19AB8" w14:textId="1007D393" w:rsidR="00EA3843" w:rsidRDefault="00EA3843" w:rsidP="00B91BFD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rozpozná základní znaky </w:t>
            </w:r>
            <w:proofErr w:type="spellStart"/>
            <w:r>
              <w:rPr>
                <w:sz w:val="24"/>
                <w:szCs w:val="24"/>
              </w:rPr>
              <w:t>jednotl</w:t>
            </w:r>
            <w:proofErr w:type="spellEnd"/>
            <w:r>
              <w:rPr>
                <w:sz w:val="24"/>
                <w:szCs w:val="24"/>
              </w:rPr>
              <w:t>. kulturních stylů a uvede příklady významných kulturních památek</w:t>
            </w:r>
          </w:p>
          <w:p w14:paraId="174C7177" w14:textId="6AA9AB82" w:rsidR="00EC7698" w:rsidRDefault="00EC7698" w:rsidP="00EC7698">
            <w:pPr>
              <w:pStyle w:val="Bezmezer"/>
              <w:rPr>
                <w:sz w:val="24"/>
                <w:szCs w:val="24"/>
              </w:rPr>
            </w:pPr>
          </w:p>
          <w:p w14:paraId="0A258CCC" w14:textId="5D97172B" w:rsidR="00EC7698" w:rsidRDefault="00EC7698" w:rsidP="00EC7698">
            <w:pPr>
              <w:pStyle w:val="Bezmezer"/>
              <w:rPr>
                <w:sz w:val="24"/>
                <w:szCs w:val="24"/>
              </w:rPr>
            </w:pPr>
          </w:p>
          <w:p w14:paraId="0860BB25" w14:textId="77777777" w:rsidR="00EC7698" w:rsidRDefault="00EC7698" w:rsidP="00EC7698">
            <w:pPr>
              <w:pStyle w:val="Bezmezer"/>
              <w:rPr>
                <w:sz w:val="24"/>
                <w:szCs w:val="24"/>
              </w:rPr>
            </w:pPr>
          </w:p>
          <w:p w14:paraId="1AB96C79" w14:textId="39ED13DE" w:rsidR="00E46237" w:rsidRDefault="00E46237" w:rsidP="00E46237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vysvětlí znovuobjevení antického ideálu člověka, nové myšlenky žádající reformu církve </w:t>
            </w:r>
          </w:p>
          <w:p w14:paraId="571FF97F" w14:textId="00B372C7" w:rsidR="00044F85" w:rsidRDefault="00044F85" w:rsidP="00044F85">
            <w:pPr>
              <w:pStyle w:val="Bezmezer"/>
              <w:rPr>
                <w:sz w:val="24"/>
                <w:szCs w:val="24"/>
              </w:rPr>
            </w:pPr>
          </w:p>
          <w:p w14:paraId="7F46F682" w14:textId="606BDE99" w:rsidR="00044F85" w:rsidRDefault="00044F85" w:rsidP="00044F85">
            <w:pPr>
              <w:pStyle w:val="Bezmezer"/>
              <w:rPr>
                <w:sz w:val="24"/>
                <w:szCs w:val="24"/>
              </w:rPr>
            </w:pPr>
          </w:p>
          <w:p w14:paraId="11BDBBE8" w14:textId="68A618C9" w:rsidR="00044F85" w:rsidRDefault="00044F85" w:rsidP="00044F85">
            <w:pPr>
              <w:pStyle w:val="Bezmezer"/>
              <w:rPr>
                <w:sz w:val="24"/>
                <w:szCs w:val="24"/>
              </w:rPr>
            </w:pPr>
          </w:p>
          <w:p w14:paraId="4711C6E3" w14:textId="77777777" w:rsidR="00EC7698" w:rsidRDefault="00EC7698" w:rsidP="00044F85">
            <w:pPr>
              <w:pStyle w:val="Bezmezer"/>
              <w:rPr>
                <w:sz w:val="24"/>
                <w:szCs w:val="24"/>
              </w:rPr>
            </w:pPr>
          </w:p>
          <w:p w14:paraId="0BF69F37" w14:textId="77777777" w:rsidR="00044F85" w:rsidRDefault="00044F85" w:rsidP="00044F85">
            <w:pPr>
              <w:pStyle w:val="Bezmezer"/>
              <w:rPr>
                <w:sz w:val="24"/>
                <w:szCs w:val="24"/>
              </w:rPr>
            </w:pPr>
          </w:p>
          <w:p w14:paraId="47CC6FA9" w14:textId="77777777" w:rsidR="00E46237" w:rsidRDefault="00E46237" w:rsidP="00E46237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popíše průběh zámořských objevů, jejich příčiny a důsledky</w:t>
            </w:r>
          </w:p>
          <w:p w14:paraId="197CACFF" w14:textId="61A095D9" w:rsidR="00E46237" w:rsidRPr="00522524" w:rsidRDefault="00E46237" w:rsidP="00E46237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277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F0572A0" w14:textId="77777777" w:rsidR="00EA3843" w:rsidRPr="00522524" w:rsidRDefault="00EA3843" w:rsidP="00B91B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Raný novověk</w:t>
            </w:r>
          </w:p>
          <w:p w14:paraId="00257CAC" w14:textId="77777777" w:rsidR="00E243F3" w:rsidRDefault="00E243F3" w:rsidP="00E243F3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262E8C79" w14:textId="751829CC" w:rsidR="00E46237" w:rsidRPr="00E46237" w:rsidRDefault="00E243F3" w:rsidP="00E243F3">
            <w:pPr>
              <w:pStyle w:val="Bezmezer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český stát a velmoci v 15. – 18. století </w:t>
            </w:r>
          </w:p>
          <w:p w14:paraId="4F998104" w14:textId="088ADA7F" w:rsidR="00E243F3" w:rsidRDefault="00E243F3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husitství</w:t>
            </w:r>
          </w:p>
          <w:p w14:paraId="5492FE31" w14:textId="3B087C68" w:rsidR="00E46237" w:rsidRDefault="00E46237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 Hus</w:t>
            </w:r>
          </w:p>
          <w:p w14:paraId="1D1E51CC" w14:textId="67CCB48B" w:rsidR="00E46237" w:rsidRPr="00E46237" w:rsidRDefault="00E46237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husitská revoluce a husitské války</w:t>
            </w:r>
          </w:p>
          <w:p w14:paraId="32FA30B3" w14:textId="7B51CF35" w:rsidR="00E46237" w:rsidRDefault="00E46237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Jiří z Poděbrad</w:t>
            </w:r>
          </w:p>
          <w:p w14:paraId="05506C5B" w14:textId="4234CB74" w:rsidR="00E46237" w:rsidRDefault="00E46237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Jagellonci</w:t>
            </w:r>
          </w:p>
          <w:p w14:paraId="7E6E0265" w14:textId="00676114" w:rsidR="00E46237" w:rsidRDefault="00E46237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nástup Habsburků na český trůn</w:t>
            </w:r>
          </w:p>
          <w:p w14:paraId="1903EAB9" w14:textId="761907AE" w:rsidR="00E46237" w:rsidRDefault="00E46237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český stát před třicetiletou válkou</w:t>
            </w:r>
          </w:p>
          <w:p w14:paraId="3948A036" w14:textId="59258221" w:rsidR="00E46237" w:rsidRDefault="00E46237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třicetiletá válka</w:t>
            </w:r>
          </w:p>
          <w:p w14:paraId="0EFE06CE" w14:textId="6E0F07B0" w:rsidR="00E46237" w:rsidRDefault="00E46237" w:rsidP="00E243F3">
            <w:pPr>
              <w:pStyle w:val="Bezmezer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český stát po třicetileté válce</w:t>
            </w:r>
            <w:r w:rsidR="00D51DEF">
              <w:rPr>
                <w:sz w:val="24"/>
                <w:szCs w:val="24"/>
              </w:rPr>
              <w:t xml:space="preserve"> - rekatolizace</w:t>
            </w:r>
          </w:p>
          <w:p w14:paraId="05E68FA3" w14:textId="77777777" w:rsidR="00EC7698" w:rsidRDefault="00EC7698" w:rsidP="00EC7698">
            <w:pPr>
              <w:pStyle w:val="Bezmezer"/>
              <w:rPr>
                <w:sz w:val="24"/>
                <w:szCs w:val="24"/>
              </w:rPr>
            </w:pPr>
          </w:p>
          <w:p w14:paraId="26FA8F98" w14:textId="45C33A95" w:rsidR="00EC7698" w:rsidRDefault="00EC7698" w:rsidP="00EC7698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český stát a velmoci v 15. – 18. století</w:t>
            </w:r>
          </w:p>
          <w:p w14:paraId="6DAB480F" w14:textId="1E66AA7B" w:rsidR="00EC7698" w:rsidRDefault="00EC7698" w:rsidP="00E243F3">
            <w:pPr>
              <w:pStyle w:val="Bezmezer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Svatá říše římská</w:t>
            </w:r>
          </w:p>
          <w:p w14:paraId="63A6EC79" w14:textId="3251E7A9" w:rsidR="00EC7698" w:rsidRDefault="00EC7698" w:rsidP="00E243F3">
            <w:pPr>
              <w:pStyle w:val="Bezmezer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Francie</w:t>
            </w:r>
          </w:p>
          <w:p w14:paraId="0B310DAC" w14:textId="4E5A976F" w:rsidR="00EC7698" w:rsidRDefault="00EC7698" w:rsidP="00E243F3">
            <w:pPr>
              <w:pStyle w:val="Bezmezer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Anglie</w:t>
            </w:r>
            <w:r w:rsidR="009517FB">
              <w:rPr>
                <w:sz w:val="24"/>
                <w:szCs w:val="24"/>
              </w:rPr>
              <w:t xml:space="preserve"> </w:t>
            </w:r>
          </w:p>
          <w:p w14:paraId="6D4A37D5" w14:textId="2A8355B3" w:rsidR="00EC7698" w:rsidRPr="00EC7698" w:rsidRDefault="00EC7698" w:rsidP="00E243F3">
            <w:pPr>
              <w:pStyle w:val="Bezmezer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Rusko</w:t>
            </w:r>
          </w:p>
          <w:p w14:paraId="471472DB" w14:textId="7687104D" w:rsidR="00E46237" w:rsidRDefault="00E46237" w:rsidP="00E46237">
            <w:pPr>
              <w:pStyle w:val="Bezmezer"/>
              <w:rPr>
                <w:sz w:val="24"/>
                <w:szCs w:val="24"/>
              </w:rPr>
            </w:pPr>
          </w:p>
          <w:p w14:paraId="65D23BDD" w14:textId="0CFB75C2" w:rsidR="00E46237" w:rsidRDefault="00E46237" w:rsidP="00EC7698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renesance, humanismus</w:t>
            </w:r>
          </w:p>
          <w:p w14:paraId="25E13C2A" w14:textId="1660F3DD" w:rsidR="00E46237" w:rsidRDefault="00E46237" w:rsidP="00E243F3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znaky renesance a humanismu</w:t>
            </w:r>
          </w:p>
          <w:p w14:paraId="20782846" w14:textId="63FFF30E" w:rsidR="00E46237" w:rsidRDefault="00E46237" w:rsidP="00E243F3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významné světové kulturní památky</w:t>
            </w:r>
          </w:p>
          <w:p w14:paraId="6D1C4EE7" w14:textId="0B932071" w:rsidR="00E46237" w:rsidRDefault="00E46237" w:rsidP="00E243F3">
            <w:pPr>
              <w:pStyle w:val="Bezmezer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renesance v českých zemích</w:t>
            </w:r>
          </w:p>
          <w:p w14:paraId="26504587" w14:textId="77777777" w:rsidR="00E46237" w:rsidRPr="00E46237" w:rsidRDefault="00E46237" w:rsidP="00E46237">
            <w:pPr>
              <w:pStyle w:val="Bezmezer"/>
              <w:ind w:left="903"/>
              <w:rPr>
                <w:sz w:val="24"/>
                <w:szCs w:val="24"/>
              </w:rPr>
            </w:pPr>
          </w:p>
          <w:p w14:paraId="6F0B429B" w14:textId="76E9886B" w:rsidR="00EA3843" w:rsidRDefault="00EA3843" w:rsidP="00EC7698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reformace a jej</w:t>
            </w:r>
            <w:r w:rsidR="00E46237">
              <w:rPr>
                <w:sz w:val="24"/>
                <w:szCs w:val="24"/>
              </w:rPr>
              <w:t>í</w:t>
            </w:r>
            <w:r>
              <w:rPr>
                <w:sz w:val="24"/>
                <w:szCs w:val="24"/>
              </w:rPr>
              <w:t xml:space="preserve"> šíření Evropou</w:t>
            </w:r>
          </w:p>
          <w:p w14:paraId="7823768A" w14:textId="6CE09692" w:rsidR="00E46237" w:rsidRDefault="00044F85" w:rsidP="00E243F3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luteráni</w:t>
            </w:r>
          </w:p>
          <w:p w14:paraId="7EFD4C22" w14:textId="627B5DE2" w:rsidR="00044F85" w:rsidRDefault="00044F85" w:rsidP="00E243F3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kalvinisté</w:t>
            </w:r>
          </w:p>
          <w:p w14:paraId="31CD8896" w14:textId="627B9417" w:rsidR="00044F85" w:rsidRDefault="00044F85" w:rsidP="00E243F3">
            <w:pPr>
              <w:pStyle w:val="Bezmezer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anglikánská církev</w:t>
            </w:r>
          </w:p>
          <w:p w14:paraId="2CAFFF7F" w14:textId="77777777" w:rsidR="00E46237" w:rsidRDefault="00E46237" w:rsidP="00E46237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3772EF70" w14:textId="406210C3" w:rsidR="00EA3843" w:rsidRDefault="00EA3843" w:rsidP="00EC7698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zámořské objevy a počátky dobývání světa</w:t>
            </w:r>
          </w:p>
          <w:p w14:paraId="0D29EFF2" w14:textId="77777777" w:rsidR="00E243F3" w:rsidRDefault="00E243F3" w:rsidP="00E243F3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63FC458" w14:textId="77777777" w:rsidR="00CE2C3E" w:rsidRDefault="00CE2C3E" w:rsidP="00EC7698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barokní kultura a osvícenství </w:t>
            </w:r>
          </w:p>
          <w:p w14:paraId="10C73D8C" w14:textId="77777777" w:rsidR="00CE2C3E" w:rsidRDefault="00CE2C3E" w:rsidP="00CE2C3E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znaky barokní kultury</w:t>
            </w:r>
          </w:p>
          <w:p w14:paraId="6C781DCB" w14:textId="77777777" w:rsidR="00CE2C3E" w:rsidRDefault="00CE2C3E" w:rsidP="00CE2C3E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významné památky</w:t>
            </w:r>
          </w:p>
          <w:p w14:paraId="736F1636" w14:textId="77777777" w:rsidR="00CE2C3E" w:rsidRDefault="00CE2C3E" w:rsidP="00CE2C3E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osvícenské myšlenky</w:t>
            </w:r>
          </w:p>
          <w:p w14:paraId="5CF72F67" w14:textId="77777777" w:rsidR="00CE2C3E" w:rsidRDefault="00CE2C3E" w:rsidP="00CE2C3E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osvícenský absolutismus jako forma vlády</w:t>
            </w:r>
          </w:p>
          <w:p w14:paraId="1E073663" w14:textId="40CFEF3E" w:rsidR="00D51DEF" w:rsidRPr="00522524" w:rsidRDefault="00D51DEF" w:rsidP="00CE2C3E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nové objevy - věda</w:t>
            </w:r>
          </w:p>
        </w:tc>
      </w:tr>
    </w:tbl>
    <w:p w14:paraId="6D7AAC21" w14:textId="77777777" w:rsidR="00B30406" w:rsidRDefault="00B30406"/>
    <w:sectPr w:rsidR="00B30406" w:rsidSect="00EA384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81D8E" w14:textId="77777777" w:rsidR="000512AE" w:rsidRDefault="000512AE" w:rsidP="000512AE">
      <w:pPr>
        <w:spacing w:after="0" w:line="240" w:lineRule="auto"/>
      </w:pPr>
      <w:r>
        <w:separator/>
      </w:r>
    </w:p>
  </w:endnote>
  <w:endnote w:type="continuationSeparator" w:id="0">
    <w:p w14:paraId="135626A5" w14:textId="77777777" w:rsidR="000512AE" w:rsidRDefault="000512AE" w:rsidP="00051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937FA" w14:textId="77777777" w:rsidR="000512AE" w:rsidRDefault="000512AE" w:rsidP="000512AE">
      <w:pPr>
        <w:spacing w:after="0" w:line="240" w:lineRule="auto"/>
      </w:pPr>
      <w:r>
        <w:separator/>
      </w:r>
    </w:p>
  </w:footnote>
  <w:footnote w:type="continuationSeparator" w:id="0">
    <w:p w14:paraId="5E1A0159" w14:textId="77777777" w:rsidR="000512AE" w:rsidRDefault="000512AE" w:rsidP="00051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B5A75" w14:textId="77777777" w:rsidR="000512AE" w:rsidRDefault="000512AE" w:rsidP="000512AE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  <w:r>
      <w:tab/>
    </w:r>
  </w:p>
  <w:p w14:paraId="296AD6E7" w14:textId="77777777" w:rsidR="000512AE" w:rsidRDefault="000512A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15B5"/>
    <w:multiLevelType w:val="hybridMultilevel"/>
    <w:tmpl w:val="C6CC3D8C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" w15:restartNumberingAfterBreak="0">
    <w:nsid w:val="0BCA7E05"/>
    <w:multiLevelType w:val="hybridMultilevel"/>
    <w:tmpl w:val="B7BC405C"/>
    <w:lvl w:ilvl="0" w:tplc="04050003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" w15:restartNumberingAfterBreak="0">
    <w:nsid w:val="10A23BB0"/>
    <w:multiLevelType w:val="hybridMultilevel"/>
    <w:tmpl w:val="08227574"/>
    <w:lvl w:ilvl="0" w:tplc="04050003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 w15:restartNumberingAfterBreak="0">
    <w:nsid w:val="11F04AD9"/>
    <w:multiLevelType w:val="hybridMultilevel"/>
    <w:tmpl w:val="6F442616"/>
    <w:lvl w:ilvl="0" w:tplc="04050003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4" w15:restartNumberingAfterBreak="0">
    <w:nsid w:val="14343707"/>
    <w:multiLevelType w:val="hybridMultilevel"/>
    <w:tmpl w:val="F470F9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61E47"/>
    <w:multiLevelType w:val="hybridMultilevel"/>
    <w:tmpl w:val="2864F69A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6" w15:restartNumberingAfterBreak="0">
    <w:nsid w:val="17B66551"/>
    <w:multiLevelType w:val="hybridMultilevel"/>
    <w:tmpl w:val="333284C4"/>
    <w:lvl w:ilvl="0" w:tplc="04050003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7" w15:restartNumberingAfterBreak="0">
    <w:nsid w:val="1EF42606"/>
    <w:multiLevelType w:val="hybridMultilevel"/>
    <w:tmpl w:val="D580509C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 w15:restartNumberingAfterBreak="0">
    <w:nsid w:val="1FE01DE9"/>
    <w:multiLevelType w:val="hybridMultilevel"/>
    <w:tmpl w:val="5DF6117C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9" w15:restartNumberingAfterBreak="0">
    <w:nsid w:val="202150BA"/>
    <w:multiLevelType w:val="hybridMultilevel"/>
    <w:tmpl w:val="84B6A30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C6273"/>
    <w:multiLevelType w:val="hybridMultilevel"/>
    <w:tmpl w:val="37983E0A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1" w15:restartNumberingAfterBreak="0">
    <w:nsid w:val="287E35AF"/>
    <w:multiLevelType w:val="hybridMultilevel"/>
    <w:tmpl w:val="95DC8A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B0885"/>
    <w:multiLevelType w:val="hybridMultilevel"/>
    <w:tmpl w:val="182EF236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2E5A62FE"/>
    <w:multiLevelType w:val="hybridMultilevel"/>
    <w:tmpl w:val="03C4BBA0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D15357"/>
    <w:multiLevelType w:val="hybridMultilevel"/>
    <w:tmpl w:val="78C0DBC8"/>
    <w:lvl w:ilvl="0" w:tplc="AE50B62E">
      <w:numFmt w:val="bullet"/>
      <w:lvlText w:val="-"/>
      <w:lvlJc w:val="left"/>
      <w:pPr>
        <w:ind w:left="543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15" w15:restartNumberingAfterBreak="0">
    <w:nsid w:val="36482E25"/>
    <w:multiLevelType w:val="hybridMultilevel"/>
    <w:tmpl w:val="17EC08AA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6" w15:restartNumberingAfterBreak="0">
    <w:nsid w:val="3E712E51"/>
    <w:multiLevelType w:val="hybridMultilevel"/>
    <w:tmpl w:val="14BE00D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C32ED3"/>
    <w:multiLevelType w:val="hybridMultilevel"/>
    <w:tmpl w:val="43C67386"/>
    <w:lvl w:ilvl="0" w:tplc="040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B57CB1"/>
    <w:multiLevelType w:val="hybridMultilevel"/>
    <w:tmpl w:val="B074ED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E4E83"/>
    <w:multiLevelType w:val="hybridMultilevel"/>
    <w:tmpl w:val="9BA45498"/>
    <w:lvl w:ilvl="0" w:tplc="04050003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0" w15:restartNumberingAfterBreak="0">
    <w:nsid w:val="6CF25122"/>
    <w:multiLevelType w:val="hybridMultilevel"/>
    <w:tmpl w:val="81F62B90"/>
    <w:lvl w:ilvl="0" w:tplc="0405000D">
      <w:start w:val="1"/>
      <w:numFmt w:val="bullet"/>
      <w:lvlText w:val=""/>
      <w:lvlJc w:val="left"/>
      <w:pPr>
        <w:ind w:left="90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1" w15:restartNumberingAfterBreak="0">
    <w:nsid w:val="7A9B676F"/>
    <w:multiLevelType w:val="hybridMultilevel"/>
    <w:tmpl w:val="9B42BA7A"/>
    <w:lvl w:ilvl="0" w:tplc="04050003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5"/>
  </w:num>
  <w:num w:numId="4">
    <w:abstractNumId w:val="7"/>
  </w:num>
  <w:num w:numId="5">
    <w:abstractNumId w:val="8"/>
  </w:num>
  <w:num w:numId="6">
    <w:abstractNumId w:val="14"/>
  </w:num>
  <w:num w:numId="7">
    <w:abstractNumId w:val="20"/>
  </w:num>
  <w:num w:numId="8">
    <w:abstractNumId w:val="10"/>
  </w:num>
  <w:num w:numId="9">
    <w:abstractNumId w:val="4"/>
  </w:num>
  <w:num w:numId="10">
    <w:abstractNumId w:val="17"/>
  </w:num>
  <w:num w:numId="11">
    <w:abstractNumId w:val="16"/>
  </w:num>
  <w:num w:numId="12">
    <w:abstractNumId w:val="12"/>
  </w:num>
  <w:num w:numId="13">
    <w:abstractNumId w:val="1"/>
  </w:num>
  <w:num w:numId="14">
    <w:abstractNumId w:val="0"/>
  </w:num>
  <w:num w:numId="15">
    <w:abstractNumId w:val="6"/>
  </w:num>
  <w:num w:numId="16">
    <w:abstractNumId w:val="15"/>
  </w:num>
  <w:num w:numId="17">
    <w:abstractNumId w:val="19"/>
  </w:num>
  <w:num w:numId="18">
    <w:abstractNumId w:val="11"/>
  </w:num>
  <w:num w:numId="19">
    <w:abstractNumId w:val="3"/>
  </w:num>
  <w:num w:numId="20">
    <w:abstractNumId w:val="13"/>
  </w:num>
  <w:num w:numId="21">
    <w:abstractNumId w:val="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843"/>
    <w:rsid w:val="00044F85"/>
    <w:rsid w:val="000512AE"/>
    <w:rsid w:val="00111B90"/>
    <w:rsid w:val="005720E9"/>
    <w:rsid w:val="005A257A"/>
    <w:rsid w:val="009517FB"/>
    <w:rsid w:val="009D26BF"/>
    <w:rsid w:val="00A00051"/>
    <w:rsid w:val="00B30406"/>
    <w:rsid w:val="00CE2C3E"/>
    <w:rsid w:val="00D51DEF"/>
    <w:rsid w:val="00E243F3"/>
    <w:rsid w:val="00E46237"/>
    <w:rsid w:val="00EA3843"/>
    <w:rsid w:val="00EC7698"/>
    <w:rsid w:val="00FE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5AA6"/>
  <w15:chartTrackingRefBased/>
  <w15:docId w15:val="{E9643A8F-A54E-4237-987D-97BF3DBA7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A38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A3843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051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12AE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51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12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3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337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Tomková</dc:creator>
  <cp:keywords/>
  <dc:description/>
  <cp:lastModifiedBy>Tomáš Táborský</cp:lastModifiedBy>
  <cp:revision>11</cp:revision>
  <cp:lastPrinted>2023-04-26T10:14:00Z</cp:lastPrinted>
  <dcterms:created xsi:type="dcterms:W3CDTF">2023-04-26T09:35:00Z</dcterms:created>
  <dcterms:modified xsi:type="dcterms:W3CDTF">2023-06-27T11:48:00Z</dcterms:modified>
</cp:coreProperties>
</file>